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76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ru-RU"/>
        </w:rPr>
        <w:t>Банкет в ресторане «Сортавала»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Программа: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Новогодняя программа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21.45 – Саксофон на велком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22.00 – Знакомство с гостями, интерактив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22.40-23.00 – Живая музыка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23.00-23.40 – Подвижное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24.00 – Речь Президента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00.20 – Дед Мороз, игры, фотосессия с дедушкой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Далее дискотека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trike w:val="off"/>
          <w:dstrike w:val="off"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trike w:val="off"/>
          <w:dstrike w:val="off"/>
          <w:sz w:val="18"/>
          <w:szCs w:val="18"/>
          <w:u w:val="single"/>
          <w:lang w:val="ru-RU"/>
        </w:rPr>
        <w:t>Меню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ЗАКУСКИ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Мясная гастрономия (ростбиф из говядины, куриный террин, говяжий язык, колбаса с\к)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Форель малосольная с маслинами и овощами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70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Домашние разносолы (м\с огурцы, грузди солёные белые, томаты маринованные, капуста по-грузински)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Сырная тарелка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80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Тарталетки с творожным сыром и красной икрой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САЛАТЫ</w:t>
      </w:r>
    </w:p>
    <w:p>
      <w:pPr>
        <w:spacing w:after="0" w:line="276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«Оливье» с телячьим языком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«Сельдь по шубой»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с цыплёнком и пармезаном с соусом «цезарь»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«Греческий» салат с брынзой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ГОРЯЧИЕ ЗАКУСКИ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Форель с креветками, запеченная в сливочном соусе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140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Жульен из грибов в тарталетке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80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ГОРЯЧЕЕ (на выбор)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Филе ладожского судака с картофелем айдахо со сливочно-икорным соусом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120/120/50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Корейка свиная с овощами гриль и соусом демигляс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200/150/50 гр.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ДЕСЕРТ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2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Фруктовая тарелка</w:t>
      </w:r>
    </w:p>
    <w:p>
      <w:pPr>
        <w:numPr>
          <w:ilvl w:val="0"/>
          <w:numId w:val="2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Десерт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Морс брусника/клюква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500 мл.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Шампанское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Красное вино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Белое вино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Водка</w:t>
      </w:r>
    </w:p>
    <w:p>
      <w:pPr>
        <w:numPr>
          <w:ilvl w:val="0"/>
          <w:numId w:val="2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Карельская настойка</w:t>
      </w: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Алкоголь в стол – в зависимости от количества посадки, входит в стоимость билета. Остальное гости будут покупать в ресторане. </w:t>
      </w: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Дети до 3 лет – бесплатно (все остальные идут по одной стоимости).</w:t>
      </w: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Стоимость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Взрослые - </w:t>
      </w:r>
      <w:r>
        <w:rPr>
          <w:rFonts w:ascii="Arial" w:cs="Arial" w:hAnsi="Arial"/>
          <w:b/>
          <w:bCs/>
          <w:sz w:val="18"/>
          <w:szCs w:val="18"/>
          <w:lang w:val="ru-RU"/>
        </w:rPr>
        <w:t>10 000 руб.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